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2D54">
      <w:pPr>
        <w:jc w:val="both"/>
        <w:rPr>
          <w:rFonts w:ascii="Garamond" w:hAnsi="Garamond"/>
          <w:b/>
          <w:bCs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Garamond" w:hAnsi="Garamond"/>
          <w:b/>
          <w:bCs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Schedule </w:t>
      </w:r>
      <w:r>
        <w:rPr>
          <w:rFonts w:hint="default" w:ascii="Garamond" w:hAnsi="Garamond"/>
          <w:b/>
          <w:bCs/>
          <w:color w:val="558ED5" w:themeColor="text2" w:themeTint="99"/>
          <w:sz w:val="28"/>
          <w:szCs w:val="28"/>
          <w:lang w:val="en-GB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</w:t>
      </w:r>
      <w:r>
        <w:rPr>
          <w:rFonts w:ascii="Garamond" w:hAnsi="Garamond"/>
          <w:b/>
          <w:bCs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: Additional Documentation and Information Requirements</w:t>
      </w:r>
    </w:p>
    <w:p w14:paraId="176ED2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(Pursuant to Article 7, Stage One of the </w:t>
      </w:r>
      <w:r>
        <w:rPr>
          <w:rFonts w:hint="default" w:ascii="Garamond" w:hAnsi="Garamond"/>
          <w:sz w:val="24"/>
          <w:szCs w:val="24"/>
          <w:lang w:val="en-GB"/>
        </w:rPr>
        <w:t xml:space="preserve">Ondo </w:t>
      </w:r>
      <w:r>
        <w:rPr>
          <w:rFonts w:ascii="Garamond" w:hAnsi="Garamond"/>
          <w:sz w:val="24"/>
          <w:szCs w:val="24"/>
        </w:rPr>
        <w:t>State FRILIA Regulations, 2025)</w:t>
      </w:r>
    </w:p>
    <w:p w14:paraId="117FCA9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Applicants shall submit the following documents in addition to the prescribed application form (Schedule 1). Failure to provide complete documentation may render the application invalid.</w:t>
      </w:r>
    </w:p>
    <w:p w14:paraId="6F67CD4B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Certified copies of incorporation/registration documents (CAC Certificate, Memorandum &amp; Articles of Association).</w:t>
      </w:r>
    </w:p>
    <w:p w14:paraId="5F6F3DB8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Audited financial statements for the past three (3) years, signed by a certified auditor.</w:t>
      </w:r>
    </w:p>
    <w:p w14:paraId="3FFFB9DE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Tax clearance certificates for the past three (3) years.</w:t>
      </w:r>
    </w:p>
    <w:p w14:paraId="19E5F91D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of financial capacity (bank statements, letters of credit, proof of funds, etc.).</w:t>
      </w:r>
    </w:p>
    <w:p w14:paraId="55A0D941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Company organizational structure and governance profile (Board members, management, ownership structure).</w:t>
      </w:r>
    </w:p>
    <w:p w14:paraId="1BA36C74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Records of previous agricultural or related investment projects undertaken, including outcomes.</w:t>
      </w:r>
    </w:p>
    <w:p w14:paraId="15B9AB0A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Preliminary Community Consultation Report (meeting minutes, letters of consent, photos of engagements).</w:t>
      </w:r>
    </w:p>
    <w:p w14:paraId="75288611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Land requirement details (maps, coordinates, or site description).</w:t>
      </w:r>
    </w:p>
    <w:p w14:paraId="2A0A8DB5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Preliminary Environmental and Social Risk Assessment (if already initiated).</w:t>
      </w:r>
    </w:p>
    <w:p w14:paraId="2C7B4F6E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Evidence of compliance with existing </w:t>
      </w:r>
      <w:r>
        <w:rPr>
          <w:rFonts w:hint="default" w:ascii="Garamond" w:hAnsi="Garamond"/>
          <w:sz w:val="24"/>
          <w:szCs w:val="24"/>
          <w:lang w:val="en-GB"/>
        </w:rPr>
        <w:t>Ondo</w:t>
      </w:r>
      <w:r>
        <w:rPr>
          <w:rFonts w:ascii="Garamond" w:hAnsi="Garamond"/>
          <w:sz w:val="24"/>
          <w:szCs w:val="24"/>
        </w:rPr>
        <w:t xml:space="preserve"> State environmental and agricultural laws.</w:t>
      </w:r>
    </w:p>
    <w:p w14:paraId="6C27B397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Letters of reference from previous partners, clients, or host communities (if applicable).</w:t>
      </w:r>
    </w:p>
    <w:p w14:paraId="33413019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Proposed Corporate Social Responsibility (CSR) commitments (draft plan or statement).</w:t>
      </w:r>
    </w:p>
    <w:p w14:paraId="71382A28">
      <w:pPr>
        <w:pStyle w:val="143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Any other information required by the </w:t>
      </w:r>
      <w:r>
        <w:rPr>
          <w:rFonts w:hint="default" w:ascii="Garamond" w:hAnsi="Garamond"/>
          <w:sz w:val="24"/>
          <w:szCs w:val="24"/>
          <w:lang w:val="en-GB"/>
        </w:rPr>
        <w:t>Ondo</w:t>
      </w:r>
      <w:r>
        <w:rPr>
          <w:rFonts w:ascii="Garamond" w:hAnsi="Garamond"/>
          <w:sz w:val="24"/>
          <w:szCs w:val="24"/>
        </w:rPr>
        <w:t xml:space="preserve"> State</w:t>
      </w:r>
      <w:r>
        <w:rPr>
          <w:rFonts w:hint="default" w:ascii="Garamond" w:hAnsi="Garamond"/>
          <w:sz w:val="24"/>
          <w:szCs w:val="24"/>
          <w:lang w:val="en-GB"/>
        </w:rPr>
        <w:t xml:space="preserve"> Development and</w:t>
      </w:r>
      <w:r>
        <w:rPr>
          <w:rFonts w:ascii="Garamond" w:hAnsi="Garamond"/>
          <w:sz w:val="24"/>
          <w:szCs w:val="24"/>
        </w:rPr>
        <w:t xml:space="preserve"> Investment Promotion Agency (</w:t>
      </w:r>
      <w:r>
        <w:rPr>
          <w:rFonts w:hint="default" w:ascii="Garamond" w:hAnsi="Garamond"/>
          <w:sz w:val="24"/>
          <w:szCs w:val="24"/>
          <w:lang w:val="en-GB"/>
        </w:rPr>
        <w:t>ONDIPA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) in line with FRILIA guidelines.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196E4195"/>
    <w:multiLevelType w:val="multilevel"/>
    <w:tmpl w:val="196E41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6089"/>
    <w:rsid w:val="00326F90"/>
    <w:rsid w:val="00AA1D8D"/>
    <w:rsid w:val="00AE27A0"/>
    <w:rsid w:val="00B47730"/>
    <w:rsid w:val="00CB0664"/>
    <w:rsid w:val="00FC693F"/>
    <w:rsid w:val="5A4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1308</Characters>
  <Lines>10</Lines>
  <Paragraphs>3</Paragraphs>
  <TotalTime>16</TotalTime>
  <ScaleCrop>false</ScaleCrop>
  <LinksUpToDate>false</LinksUpToDate>
  <CharactersWithSpaces>1534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2025-08-29T22:05:00Z</dcterms:created>
  <dc:creator>python-docx</dc:creator>
  <dc:description>generated by python-docx</dc:description>
  <cp:lastModifiedBy>Richard Alonge</cp:lastModifiedBy>
  <dcterms:modified xsi:type="dcterms:W3CDTF">2025-12-31T15:31:27Z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C88E242E32484D05AFD12274B7A975DF_12</vt:lpwstr>
  </property>
</Properties>
</file>